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23" w:rsidRDefault="001D541B">
      <w:bookmarkStart w:id="0" w:name="_GoBack"/>
      <w:bookmarkEnd w:id="0"/>
      <w:r>
        <w:t>San Diego Miramar College</w:t>
      </w:r>
    </w:p>
    <w:p w:rsidR="001D541B" w:rsidRDefault="001D541B">
      <w:r>
        <w:t>Storage and Disposition of Records – Administrative Procedure</w:t>
      </w:r>
    </w:p>
    <w:p w:rsidR="001D541B" w:rsidRDefault="001D541B">
      <w:r>
        <w:t>Reference:</w:t>
      </w:r>
      <w:r>
        <w:tab/>
        <w:t xml:space="preserve"> BP 6550 Disposal of Property</w:t>
      </w:r>
    </w:p>
    <w:p w:rsidR="001D541B" w:rsidRDefault="001B5235">
      <w:r>
        <w:tab/>
      </w:r>
      <w:r>
        <w:tab/>
        <w:t xml:space="preserve">AP 6550.2 </w:t>
      </w:r>
      <w:r w:rsidR="001D541B">
        <w:t>Storage and Disposition of Records</w:t>
      </w:r>
    </w:p>
    <w:p w:rsidR="001D541B" w:rsidRDefault="001D541B"/>
    <w:p w:rsidR="001D541B" w:rsidRDefault="001B5235">
      <w:r>
        <w:t>Office of Primary Responsibility:</w:t>
      </w:r>
    </w:p>
    <w:p w:rsidR="001B5235" w:rsidRDefault="001B5235">
      <w:r>
        <w:tab/>
      </w:r>
      <w:r w:rsidR="00D447E0">
        <w:tab/>
      </w:r>
      <w:r w:rsidR="00BA3BF8">
        <w:t>Administrative</w:t>
      </w:r>
      <w:r>
        <w:t xml:space="preserve"> Services</w:t>
      </w:r>
    </w:p>
    <w:p w:rsidR="00D903DF" w:rsidRDefault="001B5235" w:rsidP="00E848E2">
      <w:r>
        <w:tab/>
      </w:r>
      <w:r w:rsidR="00D447E0">
        <w:tab/>
      </w:r>
      <w:r w:rsidR="00D903DF">
        <w:t>Business Office</w:t>
      </w:r>
    </w:p>
    <w:p w:rsidR="00E848E2" w:rsidRDefault="00E848E2" w:rsidP="00E848E2"/>
    <w:p w:rsidR="00E848E2" w:rsidRDefault="00E848E2" w:rsidP="00E848E2">
      <w:r>
        <w:t>Governing Code or Reference:</w:t>
      </w:r>
    </w:p>
    <w:p w:rsidR="00E848E2" w:rsidRDefault="00E848E2" w:rsidP="00E848E2">
      <w:r>
        <w:tab/>
      </w:r>
      <w:r w:rsidR="00D447E0">
        <w:tab/>
      </w:r>
      <w:r>
        <w:t>Title 5 California Administrative Code, sections 59020 et seq.</w:t>
      </w:r>
    </w:p>
    <w:p w:rsidR="00E848E2" w:rsidRDefault="00E848E2" w:rsidP="00E848E2"/>
    <w:p w:rsidR="00E848E2" w:rsidRDefault="00E848E2" w:rsidP="00E848E2">
      <w:pPr>
        <w:rPr>
          <w:b/>
        </w:rPr>
      </w:pPr>
      <w:r w:rsidRPr="00E848E2">
        <w:rPr>
          <w:b/>
        </w:rPr>
        <w:t>FUNCTION:</w:t>
      </w:r>
    </w:p>
    <w:p w:rsidR="00E848E2" w:rsidRDefault="00E848E2" w:rsidP="00E848E2">
      <w:pPr>
        <w:pStyle w:val="ListParagraph"/>
        <w:numPr>
          <w:ilvl w:val="0"/>
          <w:numId w:val="3"/>
        </w:numPr>
      </w:pPr>
      <w:r>
        <w:t>Definition</w:t>
      </w:r>
    </w:p>
    <w:p w:rsidR="00E848E2" w:rsidRDefault="00E848E2" w:rsidP="00E848E2">
      <w:pPr>
        <w:pStyle w:val="ListParagraph"/>
        <w:numPr>
          <w:ilvl w:val="0"/>
          <w:numId w:val="4"/>
        </w:numPr>
      </w:pPr>
      <w:r>
        <w:t>Records are identified as all papers, reports and correspondence, without regard for how it is recorded, but which are created or received during the conduct of San Diego Miramar College business.</w:t>
      </w:r>
    </w:p>
    <w:p w:rsidR="00E848E2" w:rsidRDefault="00E848E2" w:rsidP="00E848E2">
      <w:pPr>
        <w:pStyle w:val="ListParagraph"/>
        <w:numPr>
          <w:ilvl w:val="0"/>
          <w:numId w:val="4"/>
        </w:numPr>
      </w:pPr>
      <w:r w:rsidRPr="00E848E2">
        <w:rPr>
          <w:b/>
        </w:rPr>
        <w:t xml:space="preserve">Sensitive </w:t>
      </w:r>
      <w:r w:rsidR="005757F9">
        <w:rPr>
          <w:b/>
        </w:rPr>
        <w:t>Information</w:t>
      </w:r>
      <w:r>
        <w:t xml:space="preserve"> include</w:t>
      </w:r>
      <w:r w:rsidR="005757F9">
        <w:t>s</w:t>
      </w:r>
      <w:r>
        <w:t xml:space="preserve"> </w:t>
      </w:r>
      <w:r w:rsidR="00B60E61">
        <w:t>recorded information about identifiable students, personnel or internal District operations.  These records must not leave the custody of District employees unless secured under lock and key.</w:t>
      </w:r>
      <w:r w:rsidR="005757F9">
        <w:t xml:space="preserve">  The contents of boxes marked Sensitive Information are not classified as “Records” under the provision of California Administrative Code, Title 5 and may be destroyed without further documentation</w:t>
      </w:r>
    </w:p>
    <w:p w:rsidR="00B60E61" w:rsidRPr="00B60E61" w:rsidRDefault="00B60E61" w:rsidP="00E848E2">
      <w:pPr>
        <w:pStyle w:val="ListParagraph"/>
        <w:numPr>
          <w:ilvl w:val="0"/>
          <w:numId w:val="4"/>
        </w:numPr>
        <w:rPr>
          <w:b/>
        </w:rPr>
      </w:pPr>
      <w:r w:rsidRPr="00B60E61">
        <w:rPr>
          <w:b/>
        </w:rPr>
        <w:t xml:space="preserve">Class-1 </w:t>
      </w:r>
      <w:r>
        <w:rPr>
          <w:b/>
        </w:rPr>
        <w:t>Records</w:t>
      </w:r>
      <w:r>
        <w:t xml:space="preserve"> are permanent.</w:t>
      </w:r>
    </w:p>
    <w:p w:rsidR="00AD53AB" w:rsidRDefault="00B60E61" w:rsidP="00AD53AB">
      <w:pPr>
        <w:pStyle w:val="ListParagraph"/>
        <w:numPr>
          <w:ilvl w:val="0"/>
          <w:numId w:val="4"/>
        </w:numPr>
        <w:rPr>
          <w:b/>
        </w:rPr>
      </w:pPr>
      <w:r>
        <w:rPr>
          <w:b/>
        </w:rPr>
        <w:t>Class-3 Records</w:t>
      </w:r>
      <w:r>
        <w:t xml:space="preserve"> are disposable.</w:t>
      </w:r>
    </w:p>
    <w:p w:rsidR="00AD53AB" w:rsidRDefault="00AD53AB" w:rsidP="00AD53AB"/>
    <w:p w:rsidR="00AD53AB" w:rsidRDefault="00AD53AB" w:rsidP="00AD53AB">
      <w:r w:rsidRPr="00AD53AB">
        <w:rPr>
          <w:b/>
        </w:rPr>
        <w:t>IMPLEMENTATION:</w:t>
      </w:r>
    </w:p>
    <w:p w:rsidR="00AD53AB" w:rsidRDefault="00AD53AB" w:rsidP="00AD53AB">
      <w:pPr>
        <w:pStyle w:val="ListParagraph"/>
        <w:numPr>
          <w:ilvl w:val="0"/>
          <w:numId w:val="5"/>
        </w:numPr>
      </w:pPr>
      <w:r>
        <w:t>All San Diego Miramar College records storage and disposition will be logged via the</w:t>
      </w:r>
      <w:r w:rsidR="0068559B">
        <w:t xml:space="preserve"> campus</w:t>
      </w:r>
      <w:r>
        <w:t xml:space="preserve"> Bu</w:t>
      </w:r>
      <w:r w:rsidR="00A4237B">
        <w:t>siness Servic</w:t>
      </w:r>
      <w:r w:rsidR="0068559B">
        <w:t>es o</w:t>
      </w:r>
      <w:r w:rsidR="00BA3BF8">
        <w:t>ffice</w:t>
      </w:r>
      <w:r w:rsidR="00E17EA5">
        <w:t>.</w:t>
      </w:r>
    </w:p>
    <w:p w:rsidR="00AD53AB" w:rsidRDefault="00AD53AB" w:rsidP="00AD53AB">
      <w:pPr>
        <w:pStyle w:val="ListParagraph"/>
        <w:numPr>
          <w:ilvl w:val="0"/>
          <w:numId w:val="5"/>
        </w:numPr>
      </w:pPr>
      <w:r>
        <w:t>Prior to sending records to the District warehouse, the transferring department will complete t</w:t>
      </w:r>
      <w:r w:rsidR="00BA3BF8">
        <w:t>he following</w:t>
      </w:r>
      <w:r w:rsidR="0068559B">
        <w:t xml:space="preserve"> and send to Business Services</w:t>
      </w:r>
      <w:r>
        <w:t>:</w:t>
      </w:r>
    </w:p>
    <w:p w:rsidR="00AD53AB" w:rsidRDefault="00AD53AB" w:rsidP="00AD53AB">
      <w:pPr>
        <w:pStyle w:val="ListParagraph"/>
        <w:numPr>
          <w:ilvl w:val="0"/>
          <w:numId w:val="6"/>
        </w:numPr>
      </w:pPr>
      <w:r>
        <w:t>Records Transfer Label</w:t>
      </w:r>
      <w:r w:rsidR="0068559B">
        <w:t xml:space="preserve"> (Business Services</w:t>
      </w:r>
      <w:r w:rsidR="0013610E">
        <w:t xml:space="preserve"> will issue the Transferring Office Reference Number).</w:t>
      </w:r>
    </w:p>
    <w:p w:rsidR="00EC7F72" w:rsidRDefault="00EC7F72" w:rsidP="00AD53AB">
      <w:pPr>
        <w:pStyle w:val="ListParagraph"/>
        <w:numPr>
          <w:ilvl w:val="0"/>
          <w:numId w:val="6"/>
        </w:numPr>
      </w:pPr>
      <w:r>
        <w:t>Specific and Itemized contents of box is required to be completed in the Subject of Records field.</w:t>
      </w:r>
    </w:p>
    <w:p w:rsidR="0085161D" w:rsidRDefault="00AD53AB" w:rsidP="0085161D">
      <w:pPr>
        <w:pStyle w:val="ListParagraph"/>
        <w:numPr>
          <w:ilvl w:val="0"/>
          <w:numId w:val="6"/>
        </w:numPr>
      </w:pPr>
      <w:r>
        <w:t>Pick-Up and Delivery O</w:t>
      </w:r>
      <w:r w:rsidR="00964E8A">
        <w:t>r</w:t>
      </w:r>
      <w:r>
        <w:t>der</w:t>
      </w:r>
      <w:r w:rsidR="00B43959">
        <w:t xml:space="preserve"> (please leave space next to each item so that Transferring Office Reference Number can be inserted).</w:t>
      </w:r>
    </w:p>
    <w:p w:rsidR="0085161D" w:rsidRDefault="0068559B" w:rsidP="0085161D">
      <w:pPr>
        <w:pStyle w:val="ListParagraph"/>
        <w:numPr>
          <w:ilvl w:val="0"/>
          <w:numId w:val="5"/>
        </w:numPr>
      </w:pPr>
      <w:r>
        <w:t>Business Services</w:t>
      </w:r>
      <w:r w:rsidR="00D903DF">
        <w:t xml:space="preserve"> will assign and log Transferring Office Reference Number and retain a copy of the </w:t>
      </w:r>
      <w:r w:rsidR="0085161D">
        <w:t>completed Records Transfer Label</w:t>
      </w:r>
      <w:r w:rsidR="00D903DF">
        <w:t xml:space="preserve"> for file.</w:t>
      </w:r>
    </w:p>
    <w:p w:rsidR="0013610E" w:rsidRDefault="0068559B" w:rsidP="0013610E">
      <w:pPr>
        <w:pStyle w:val="ListParagraph"/>
        <w:numPr>
          <w:ilvl w:val="0"/>
          <w:numId w:val="5"/>
        </w:numPr>
      </w:pPr>
      <w:r>
        <w:t>Business Services</w:t>
      </w:r>
      <w:r w:rsidR="0013610E">
        <w:t xml:space="preserve"> will return the completed and signed forms to the Transferring Office.</w:t>
      </w:r>
      <w:r w:rsidR="00BA3BF8">
        <w:t xml:space="preserve">  The Transferring Office will place one completed Records Transfer Label in two (2) specific locations.  1) Inside</w:t>
      </w:r>
      <w:r w:rsidR="00D903DF">
        <w:t xml:space="preserve"> box, </w:t>
      </w:r>
      <w:r w:rsidR="00BA3BF8">
        <w:t>on top of contents, 2) Outside</w:t>
      </w:r>
      <w:r w:rsidR="00B10176">
        <w:t xml:space="preserve"> box</w:t>
      </w:r>
      <w:r w:rsidR="00BA3BF8">
        <w:t xml:space="preserve"> on corner</w:t>
      </w:r>
      <w:r w:rsidR="00B10176">
        <w:t>s</w:t>
      </w:r>
      <w:r w:rsidR="00BA3BF8">
        <w:t xml:space="preserve"> so that two part label is visible from front and side</w:t>
      </w:r>
      <w:r w:rsidR="00B10176">
        <w:t>s</w:t>
      </w:r>
      <w:r w:rsidR="00BA3BF8">
        <w:t xml:space="preserve"> of box.</w:t>
      </w:r>
    </w:p>
    <w:p w:rsidR="0013610E" w:rsidRDefault="00324947" w:rsidP="0013610E">
      <w:pPr>
        <w:pStyle w:val="ListParagraph"/>
        <w:numPr>
          <w:ilvl w:val="0"/>
          <w:numId w:val="5"/>
        </w:numPr>
      </w:pPr>
      <w:r>
        <w:t>The Transferring Office will place Records</w:t>
      </w:r>
      <w:r w:rsidR="0013610E">
        <w:t xml:space="preserve"> in approved banker</w:t>
      </w:r>
      <w:r w:rsidR="0085161D">
        <w:t>’</w:t>
      </w:r>
      <w:r w:rsidR="0013610E">
        <w:t>s box that must have a security string-and-button closure.</w:t>
      </w:r>
      <w:r w:rsidR="00E17EA5">
        <w:t xml:space="preserve">  Approved box sizes are:</w:t>
      </w:r>
    </w:p>
    <w:p w:rsidR="0013610E" w:rsidRDefault="0013610E" w:rsidP="0013610E">
      <w:pPr>
        <w:pStyle w:val="ListParagraph"/>
        <w:numPr>
          <w:ilvl w:val="0"/>
          <w:numId w:val="8"/>
        </w:numPr>
      </w:pPr>
      <w:r>
        <w:t>Banker</w:t>
      </w:r>
      <w:r w:rsidR="0085161D">
        <w:t>’</w:t>
      </w:r>
      <w:r>
        <w:t>s Box Size 12X24X10</w:t>
      </w:r>
    </w:p>
    <w:p w:rsidR="0039527D" w:rsidRDefault="00A6126E" w:rsidP="0039527D">
      <w:pPr>
        <w:pStyle w:val="ListParagraph"/>
        <w:numPr>
          <w:ilvl w:val="0"/>
          <w:numId w:val="8"/>
        </w:numPr>
      </w:pPr>
      <w:r>
        <w:t>Banker</w:t>
      </w:r>
      <w:r w:rsidR="0085161D">
        <w:t>’</w:t>
      </w:r>
      <w:r>
        <w:t>s Box Size 15X24X10</w:t>
      </w:r>
    </w:p>
    <w:p w:rsidR="001C7619" w:rsidRDefault="001C7619" w:rsidP="0039527D">
      <w:pPr>
        <w:pStyle w:val="ListParagraph"/>
        <w:numPr>
          <w:ilvl w:val="0"/>
          <w:numId w:val="8"/>
        </w:numPr>
      </w:pPr>
      <w:r>
        <w:t>Sensitive Records may be transferred in any type of box</w:t>
      </w:r>
    </w:p>
    <w:p w:rsidR="0039527D" w:rsidRDefault="0068559B" w:rsidP="0039527D">
      <w:pPr>
        <w:pStyle w:val="ListParagraph"/>
        <w:numPr>
          <w:ilvl w:val="0"/>
          <w:numId w:val="5"/>
        </w:numPr>
      </w:pPr>
      <w:r>
        <w:t>Business Services</w:t>
      </w:r>
      <w:r w:rsidR="0039527D">
        <w:t xml:space="preserve"> will forward</w:t>
      </w:r>
      <w:r w:rsidR="00BA3BF8">
        <w:t xml:space="preserve"> the</w:t>
      </w:r>
      <w:r w:rsidR="0039527D">
        <w:t xml:space="preserve"> completed Pick-Up and Delivery Order form to the campus stockroom for coordination of pick up from Central Distribution Center.</w:t>
      </w:r>
    </w:p>
    <w:p w:rsidR="00E10B8F" w:rsidRPr="00AD53AB" w:rsidRDefault="00E10B8F" w:rsidP="00BA3BF8">
      <w:pPr>
        <w:pStyle w:val="ListParagraph"/>
        <w:ind w:left="1080"/>
      </w:pPr>
    </w:p>
    <w:sectPr w:rsidR="00E10B8F" w:rsidRPr="00AD53AB" w:rsidSect="00731442">
      <w:footerReference w:type="default" r:id="rId8"/>
      <w:pgSz w:w="12240" w:h="15840" w:code="1"/>
      <w:pgMar w:top="1008" w:right="1440" w:bottom="432"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42" w:rsidRDefault="00731442" w:rsidP="00731442">
      <w:r>
        <w:separator/>
      </w:r>
    </w:p>
  </w:endnote>
  <w:endnote w:type="continuationSeparator" w:id="0">
    <w:p w:rsidR="00731442" w:rsidRDefault="00731442" w:rsidP="0073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442" w:rsidRPr="00731442" w:rsidRDefault="00AE3E0C">
    <w:pPr>
      <w:pStyle w:val="Footer"/>
      <w:rPr>
        <w:sz w:val="16"/>
        <w:szCs w:val="16"/>
      </w:rPr>
    </w:pPr>
    <w:r>
      <w:fldChar w:fldCharType="begin"/>
    </w:r>
    <w:r>
      <w:instrText xml:space="preserve"> FILENAME  \p  \* MERGEFORMAT </w:instrText>
    </w:r>
    <w:r>
      <w:fldChar w:fldCharType="separate"/>
    </w:r>
    <w:r w:rsidR="00731442">
      <w:rPr>
        <w:noProof/>
        <w:sz w:val="16"/>
        <w:szCs w:val="16"/>
      </w:rPr>
      <w:t>G:\DATA\BUSINESS\VPAS\Records\11-0113 Records Administrative Procedure.docx</w:t>
    </w:r>
    <w:r>
      <w:rPr>
        <w:noProof/>
        <w:sz w:val="16"/>
        <w:szCs w:val="16"/>
      </w:rPr>
      <w:fldChar w:fldCharType="end"/>
    </w:r>
  </w:p>
  <w:p w:rsidR="00731442" w:rsidRDefault="00731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42" w:rsidRDefault="00731442" w:rsidP="00731442">
      <w:r>
        <w:separator/>
      </w:r>
    </w:p>
  </w:footnote>
  <w:footnote w:type="continuationSeparator" w:id="0">
    <w:p w:rsidR="00731442" w:rsidRDefault="00731442" w:rsidP="00731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76A0"/>
    <w:multiLevelType w:val="hybridMultilevel"/>
    <w:tmpl w:val="3904A7A6"/>
    <w:lvl w:ilvl="0" w:tplc="DFAC65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5E0952"/>
    <w:multiLevelType w:val="hybridMultilevel"/>
    <w:tmpl w:val="2BE2DEB2"/>
    <w:lvl w:ilvl="0" w:tplc="127470D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FC0914"/>
    <w:multiLevelType w:val="hybridMultilevel"/>
    <w:tmpl w:val="CDC4596E"/>
    <w:lvl w:ilvl="0" w:tplc="55D68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D06FC6"/>
    <w:multiLevelType w:val="hybridMultilevel"/>
    <w:tmpl w:val="449C7062"/>
    <w:lvl w:ilvl="0" w:tplc="B7F6F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D34F92"/>
    <w:multiLevelType w:val="hybridMultilevel"/>
    <w:tmpl w:val="51EE8C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971FF6"/>
    <w:multiLevelType w:val="hybridMultilevel"/>
    <w:tmpl w:val="780ABDF2"/>
    <w:lvl w:ilvl="0" w:tplc="02D604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375434"/>
    <w:multiLevelType w:val="hybridMultilevel"/>
    <w:tmpl w:val="0F9EA0B8"/>
    <w:lvl w:ilvl="0" w:tplc="81784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511E24"/>
    <w:multiLevelType w:val="hybridMultilevel"/>
    <w:tmpl w:val="C85AC212"/>
    <w:lvl w:ilvl="0" w:tplc="169242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2"/>
  </w:num>
  <w:num w:numId="4">
    <w:abstractNumId w:val="1"/>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1B"/>
    <w:rsid w:val="0009222E"/>
    <w:rsid w:val="0013610E"/>
    <w:rsid w:val="001B5235"/>
    <w:rsid w:val="001C7619"/>
    <w:rsid w:val="001D541B"/>
    <w:rsid w:val="00233F9D"/>
    <w:rsid w:val="002A5158"/>
    <w:rsid w:val="002C5BFC"/>
    <w:rsid w:val="002F6F8F"/>
    <w:rsid w:val="00310639"/>
    <w:rsid w:val="00324947"/>
    <w:rsid w:val="0039527D"/>
    <w:rsid w:val="00465686"/>
    <w:rsid w:val="005757F9"/>
    <w:rsid w:val="0068559B"/>
    <w:rsid w:val="006D3686"/>
    <w:rsid w:val="00731442"/>
    <w:rsid w:val="0075775F"/>
    <w:rsid w:val="00787688"/>
    <w:rsid w:val="00795536"/>
    <w:rsid w:val="00806DBF"/>
    <w:rsid w:val="0085161D"/>
    <w:rsid w:val="00886343"/>
    <w:rsid w:val="008C631C"/>
    <w:rsid w:val="00964E8A"/>
    <w:rsid w:val="00A4237B"/>
    <w:rsid w:val="00A6126E"/>
    <w:rsid w:val="00A61F23"/>
    <w:rsid w:val="00AD53AB"/>
    <w:rsid w:val="00AE3E0C"/>
    <w:rsid w:val="00B10176"/>
    <w:rsid w:val="00B43959"/>
    <w:rsid w:val="00B50D7B"/>
    <w:rsid w:val="00B60E61"/>
    <w:rsid w:val="00B85DBB"/>
    <w:rsid w:val="00BA3BF8"/>
    <w:rsid w:val="00BE6E41"/>
    <w:rsid w:val="00D447E0"/>
    <w:rsid w:val="00D903DF"/>
    <w:rsid w:val="00D9575F"/>
    <w:rsid w:val="00E10B8F"/>
    <w:rsid w:val="00E17EA5"/>
    <w:rsid w:val="00E219D0"/>
    <w:rsid w:val="00E34B96"/>
    <w:rsid w:val="00E72653"/>
    <w:rsid w:val="00E848E2"/>
    <w:rsid w:val="00EC7F72"/>
    <w:rsid w:val="00F07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35"/>
    <w:pPr>
      <w:ind w:left="720"/>
      <w:contextualSpacing/>
    </w:pPr>
  </w:style>
  <w:style w:type="paragraph" w:styleId="BalloonText">
    <w:name w:val="Balloon Text"/>
    <w:basedOn w:val="Normal"/>
    <w:link w:val="BalloonTextChar"/>
    <w:uiPriority w:val="99"/>
    <w:semiHidden/>
    <w:unhideWhenUsed/>
    <w:rsid w:val="00324947"/>
    <w:rPr>
      <w:rFonts w:ascii="Tahoma" w:hAnsi="Tahoma" w:cs="Tahoma"/>
      <w:sz w:val="16"/>
      <w:szCs w:val="16"/>
    </w:rPr>
  </w:style>
  <w:style w:type="character" w:customStyle="1" w:styleId="BalloonTextChar">
    <w:name w:val="Balloon Text Char"/>
    <w:basedOn w:val="DefaultParagraphFont"/>
    <w:link w:val="BalloonText"/>
    <w:uiPriority w:val="99"/>
    <w:semiHidden/>
    <w:rsid w:val="00324947"/>
    <w:rPr>
      <w:rFonts w:ascii="Tahoma" w:hAnsi="Tahoma" w:cs="Tahoma"/>
      <w:sz w:val="16"/>
      <w:szCs w:val="16"/>
    </w:rPr>
  </w:style>
  <w:style w:type="paragraph" w:styleId="Header">
    <w:name w:val="header"/>
    <w:basedOn w:val="Normal"/>
    <w:link w:val="HeaderChar"/>
    <w:uiPriority w:val="99"/>
    <w:semiHidden/>
    <w:unhideWhenUsed/>
    <w:rsid w:val="00731442"/>
    <w:pPr>
      <w:tabs>
        <w:tab w:val="center" w:pos="4680"/>
        <w:tab w:val="right" w:pos="9360"/>
      </w:tabs>
    </w:pPr>
  </w:style>
  <w:style w:type="character" w:customStyle="1" w:styleId="HeaderChar">
    <w:name w:val="Header Char"/>
    <w:basedOn w:val="DefaultParagraphFont"/>
    <w:link w:val="Header"/>
    <w:uiPriority w:val="99"/>
    <w:semiHidden/>
    <w:rsid w:val="00731442"/>
  </w:style>
  <w:style w:type="paragraph" w:styleId="Footer">
    <w:name w:val="footer"/>
    <w:basedOn w:val="Normal"/>
    <w:link w:val="FooterChar"/>
    <w:uiPriority w:val="99"/>
    <w:unhideWhenUsed/>
    <w:rsid w:val="00731442"/>
    <w:pPr>
      <w:tabs>
        <w:tab w:val="center" w:pos="4680"/>
        <w:tab w:val="right" w:pos="9360"/>
      </w:tabs>
    </w:pPr>
  </w:style>
  <w:style w:type="character" w:customStyle="1" w:styleId="FooterChar">
    <w:name w:val="Footer Char"/>
    <w:basedOn w:val="DefaultParagraphFont"/>
    <w:link w:val="Footer"/>
    <w:uiPriority w:val="99"/>
    <w:rsid w:val="00731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235"/>
    <w:pPr>
      <w:ind w:left="720"/>
      <w:contextualSpacing/>
    </w:pPr>
  </w:style>
  <w:style w:type="paragraph" w:styleId="BalloonText">
    <w:name w:val="Balloon Text"/>
    <w:basedOn w:val="Normal"/>
    <w:link w:val="BalloonTextChar"/>
    <w:uiPriority w:val="99"/>
    <w:semiHidden/>
    <w:unhideWhenUsed/>
    <w:rsid w:val="00324947"/>
    <w:rPr>
      <w:rFonts w:ascii="Tahoma" w:hAnsi="Tahoma" w:cs="Tahoma"/>
      <w:sz w:val="16"/>
      <w:szCs w:val="16"/>
    </w:rPr>
  </w:style>
  <w:style w:type="character" w:customStyle="1" w:styleId="BalloonTextChar">
    <w:name w:val="Balloon Text Char"/>
    <w:basedOn w:val="DefaultParagraphFont"/>
    <w:link w:val="BalloonText"/>
    <w:uiPriority w:val="99"/>
    <w:semiHidden/>
    <w:rsid w:val="00324947"/>
    <w:rPr>
      <w:rFonts w:ascii="Tahoma" w:hAnsi="Tahoma" w:cs="Tahoma"/>
      <w:sz w:val="16"/>
      <w:szCs w:val="16"/>
    </w:rPr>
  </w:style>
  <w:style w:type="paragraph" w:styleId="Header">
    <w:name w:val="header"/>
    <w:basedOn w:val="Normal"/>
    <w:link w:val="HeaderChar"/>
    <w:uiPriority w:val="99"/>
    <w:semiHidden/>
    <w:unhideWhenUsed/>
    <w:rsid w:val="00731442"/>
    <w:pPr>
      <w:tabs>
        <w:tab w:val="center" w:pos="4680"/>
        <w:tab w:val="right" w:pos="9360"/>
      </w:tabs>
    </w:pPr>
  </w:style>
  <w:style w:type="character" w:customStyle="1" w:styleId="HeaderChar">
    <w:name w:val="Header Char"/>
    <w:basedOn w:val="DefaultParagraphFont"/>
    <w:link w:val="Header"/>
    <w:uiPriority w:val="99"/>
    <w:semiHidden/>
    <w:rsid w:val="00731442"/>
  </w:style>
  <w:style w:type="paragraph" w:styleId="Footer">
    <w:name w:val="footer"/>
    <w:basedOn w:val="Normal"/>
    <w:link w:val="FooterChar"/>
    <w:uiPriority w:val="99"/>
    <w:unhideWhenUsed/>
    <w:rsid w:val="00731442"/>
    <w:pPr>
      <w:tabs>
        <w:tab w:val="center" w:pos="4680"/>
        <w:tab w:val="right" w:pos="9360"/>
      </w:tabs>
    </w:pPr>
  </w:style>
  <w:style w:type="character" w:customStyle="1" w:styleId="FooterChar">
    <w:name w:val="Footer Char"/>
    <w:basedOn w:val="DefaultParagraphFont"/>
    <w:link w:val="Footer"/>
    <w:uiPriority w:val="99"/>
    <w:rsid w:val="0073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SDCCD</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bbell</dc:creator>
  <cp:lastModifiedBy>work</cp:lastModifiedBy>
  <cp:revision>2</cp:revision>
  <cp:lastPrinted>2011-03-15T18:04:00Z</cp:lastPrinted>
  <dcterms:created xsi:type="dcterms:W3CDTF">2017-01-05T19:16:00Z</dcterms:created>
  <dcterms:modified xsi:type="dcterms:W3CDTF">2017-01-05T19:16:00Z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-1860615831</vt:i4>
  </property>
  <property fmtid="{D5CDD505-2E9C-101B-9397-08002B2CF9AE}" pid="3" name="_NewReviewCycle">
    <vt:lpwstr/>
  </property>
  <property fmtid="{D5CDD505-2E9C-101B-9397-08002B2CF9AE}" pid="4" name="_EmailSubject">
    <vt:lpwstr>Records</vt:lpwstr>
  </property>
  <property fmtid="{D5CDD505-2E9C-101B-9397-08002B2CF9AE}" pid="5" name="_AuthorEmail">
    <vt:lpwstr>bbell@sdccd.edu</vt:lpwstr>
  </property>
  <property fmtid="{D5CDD505-2E9C-101B-9397-08002B2CF9AE}" pid="6" name="_AuthorEmailDisplayName">
    <vt:lpwstr>Brett Bell</vt:lpwstr>
  </property>
  <property fmtid="{D5CDD505-2E9C-101B-9397-08002B2CF9AE}" pid="7" name="_ReviewingToolsShownOnce">
    <vt:lpwstr/>
  </property>
</Properties>
</file>